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89" w:rsidRPr="009319E0" w:rsidRDefault="00992A89" w:rsidP="00992A89">
      <w:pPr>
        <w:jc w:val="center"/>
        <w:rPr>
          <w:b/>
          <w:lang w:val="en-IE"/>
        </w:rPr>
      </w:pPr>
      <w:bookmarkStart w:id="0" w:name="_GoBack"/>
      <w:bookmarkEnd w:id="0"/>
      <w:r w:rsidRPr="009319E0">
        <w:rPr>
          <w:b/>
          <w:lang w:val="en-IE"/>
        </w:rPr>
        <w:t>Portfolio Marking Grid</w:t>
      </w:r>
    </w:p>
    <w:tbl>
      <w:tblPr>
        <w:tblStyle w:val="PlainTable1"/>
        <w:tblpPr w:leftFromText="180" w:rightFromText="180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665"/>
        <w:gridCol w:w="1371"/>
        <w:gridCol w:w="2029"/>
        <w:gridCol w:w="2110"/>
        <w:gridCol w:w="1711"/>
        <w:gridCol w:w="1570"/>
      </w:tblGrid>
      <w:tr w:rsidR="00992A89" w:rsidRPr="009319E0" w:rsidTr="0016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FFFFFF" w:themeFill="background1"/>
          </w:tcPr>
          <w:p w:rsidR="00992A89" w:rsidRPr="009319E0" w:rsidRDefault="00992A89" w:rsidP="00992A89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20"/>
                <w:szCs w:val="15"/>
                <w:lang w:val="en-IE" w:eastAsia="zh-CN"/>
              </w:rPr>
              <w:t>Description of source text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 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39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40%-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49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50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60%-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69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70%+</w:t>
            </w:r>
          </w:p>
        </w:tc>
      </w:tr>
      <w:tr w:rsidR="00992A89" w:rsidRPr="009319E0" w:rsidTr="00164999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understanding of source text</w:t>
            </w:r>
          </w:p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exhibit understanding of the source text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shows some understanding of the source text and some relevant knowledge, but its treatment is basic, unimaginative, and superficial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competent work, with evidence of engagement with the source text, but only occasional insight. Occasional gaps in understanding and knowledge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contains evidence of insight. Is thorough, clear and shows an understanding of the source text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demonstrates a highly critical and creative understanding of the source text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knowledge of genre within source and target contexts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exhibit knowledge of genre traditions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limited awareness of genre tradition in both contexts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some understanding of genre in both contexts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good understanding of genre in both contexts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creative and critical understanding of genre in both contexts</w:t>
            </w:r>
          </w:p>
        </w:tc>
      </w:tr>
      <w:tr w:rsidR="00992A89" w:rsidRPr="009319E0" w:rsidTr="00164999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situation of source text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situate source text within source culture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a general knowledge of literary tradition in source culture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knowledge of literary tradition of the source culture to a limited extent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good knowledge of the literary tradition of the source culture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exhibits excellent knowledge of the literary tradition of the source culture 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familiarity with the formal features of a text (language variation(s), register, dialect)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recognize text’s formal features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limited awareness of text’s formal features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some understanding of the text’s formal features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exhibits good understanding of text’s formal features 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creative and critical evaluation of text’s formal features</w:t>
            </w:r>
          </w:p>
        </w:tc>
      </w:tr>
    </w:tbl>
    <w:p w:rsidR="00992A89" w:rsidRPr="009319E0" w:rsidRDefault="00992A89">
      <w:pPr>
        <w:rPr>
          <w:lang w:val="en-IE"/>
        </w:rPr>
      </w:pPr>
    </w:p>
    <w:tbl>
      <w:tblPr>
        <w:tblStyle w:val="PlainTable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98"/>
        <w:gridCol w:w="1515"/>
        <w:gridCol w:w="1693"/>
        <w:gridCol w:w="1917"/>
        <w:gridCol w:w="2084"/>
        <w:gridCol w:w="1949"/>
      </w:tblGrid>
      <w:tr w:rsidR="00992A89" w:rsidRPr="009319E0" w:rsidTr="0016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FFFFFF" w:themeFill="background1"/>
          </w:tcPr>
          <w:p w:rsidR="00992A89" w:rsidRPr="009319E0" w:rsidRDefault="00992A89" w:rsidP="00992A8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20"/>
                <w:szCs w:val="15"/>
                <w:lang w:val="en-IE" w:eastAsia="zh-CN"/>
              </w:rPr>
              <w:t>Strategy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1D5406" w:rsidRPr="009319E0" w:rsidRDefault="001D5406" w:rsidP="001D5406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 </w:t>
            </w:r>
          </w:p>
        </w:tc>
        <w:tc>
          <w:tcPr>
            <w:tcW w:w="0" w:type="auto"/>
          </w:tcPr>
          <w:p w:rsidR="001D5406" w:rsidRPr="009319E0" w:rsidRDefault="001D5406" w:rsidP="001D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39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1D5406" w:rsidRPr="009319E0" w:rsidRDefault="001D5406" w:rsidP="001D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40%-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49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1D5406" w:rsidRPr="009319E0" w:rsidRDefault="001D5406" w:rsidP="001D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50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1D5406" w:rsidRPr="009319E0" w:rsidRDefault="001D5406" w:rsidP="001D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60%-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69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1D5406" w:rsidRPr="009319E0" w:rsidRDefault="001D5406" w:rsidP="001D5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70%+</w:t>
            </w:r>
          </w:p>
        </w:tc>
      </w:tr>
      <w:tr w:rsidR="00992A89" w:rsidRPr="009319E0" w:rsidTr="00164999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1D5406" w:rsidRPr="009319E0" w:rsidRDefault="001D5406" w:rsidP="001D5406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identification of translation problems</w:t>
            </w:r>
          </w:p>
          <w:p w:rsidR="001D5406" w:rsidRPr="009319E0" w:rsidRDefault="001D5406" w:rsidP="001D5406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identify translation problems or translation strategies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identifies translation problems though strategies may be inconsistent with stated aims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effectively solves literary translation problems in several ways though with little evidence of critical reflection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effectively solves literary translation problems in several ways with clear evidence of critical reflection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creatively solves literary translation problems in several ways with clear evidence of critical reflection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1D5406" w:rsidRPr="009319E0" w:rsidRDefault="001D5406" w:rsidP="003F0CBB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situation of target text</w:t>
            </w:r>
          </w:p>
        </w:tc>
        <w:tc>
          <w:tcPr>
            <w:tcW w:w="0" w:type="auto"/>
            <w:hideMark/>
          </w:tcPr>
          <w:p w:rsidR="001D5406" w:rsidRPr="009319E0" w:rsidRDefault="001D5406" w:rsidP="003F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situate translation within the literary system of the target context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3F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si</w:t>
            </w:r>
            <w:r w:rsidR="00992A89"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tuates 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within the literary system of the target context</w:t>
            </w:r>
          </w:p>
        </w:tc>
        <w:tc>
          <w:tcPr>
            <w:tcW w:w="0" w:type="auto"/>
            <w:hideMark/>
          </w:tcPr>
          <w:p w:rsidR="001D5406" w:rsidRPr="009319E0" w:rsidRDefault="001D5406" w:rsidP="003F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situates translation in the target context to a limited extent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3F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good knowledge of literary translation tradition in the target context</w:t>
            </w:r>
          </w:p>
        </w:tc>
        <w:tc>
          <w:tcPr>
            <w:tcW w:w="0" w:type="auto"/>
            <w:hideMark/>
          </w:tcPr>
          <w:p w:rsidR="001D5406" w:rsidRPr="009319E0" w:rsidRDefault="001D5406" w:rsidP="003F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contributes to the literary translation tradition in target context</w:t>
            </w:r>
          </w:p>
        </w:tc>
      </w:tr>
      <w:tr w:rsidR="00992A89" w:rsidRPr="009319E0" w:rsidTr="00164999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1D5406" w:rsidRPr="009319E0" w:rsidRDefault="00992A89" w:rsidP="001D5406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justification of translations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justify the production of translation for target audience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superficially justifies the translation's production for a specific target audience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effectively justifies the translation's production for a specific target audience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comprehensively justifies the translation's production for a specific target audience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1D5406" w:rsidRPr="009319E0" w:rsidRDefault="001D5406" w:rsidP="001D5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creatively and critically justifies the translation's production for a specific target audience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1D5406" w:rsidRPr="009319E0" w:rsidRDefault="001D5406" w:rsidP="00F2311E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production of genre for target context</w:t>
            </w:r>
          </w:p>
        </w:tc>
        <w:tc>
          <w:tcPr>
            <w:tcW w:w="0" w:type="auto"/>
            <w:hideMark/>
          </w:tcPr>
          <w:p w:rsidR="001D5406" w:rsidRPr="009319E0" w:rsidRDefault="001D5406" w:rsidP="00F23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exhibit knowledge of genre tradition in target context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F23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limited knowledge of genre tradition in the target context</w:t>
            </w:r>
          </w:p>
        </w:tc>
        <w:tc>
          <w:tcPr>
            <w:tcW w:w="0" w:type="auto"/>
            <w:hideMark/>
          </w:tcPr>
          <w:p w:rsidR="001D5406" w:rsidRPr="009319E0" w:rsidRDefault="001D5406" w:rsidP="00F23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some knowledge of genre tradition in target context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1D5406" w:rsidRPr="009319E0" w:rsidRDefault="001D5406" w:rsidP="00F23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good understanding of genre in target context</w:t>
            </w:r>
          </w:p>
        </w:tc>
        <w:tc>
          <w:tcPr>
            <w:tcW w:w="0" w:type="auto"/>
            <w:hideMark/>
          </w:tcPr>
          <w:p w:rsidR="001D5406" w:rsidRPr="009319E0" w:rsidRDefault="001D5406" w:rsidP="00F23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exhibits creative and critical understanding of genre in target context</w:t>
            </w:r>
          </w:p>
        </w:tc>
      </w:tr>
    </w:tbl>
    <w:p w:rsidR="00992A89" w:rsidRPr="009319E0" w:rsidRDefault="00992A89">
      <w:pPr>
        <w:rPr>
          <w:lang w:val="en-IE"/>
        </w:rPr>
      </w:pPr>
    </w:p>
    <w:tbl>
      <w:tblPr>
        <w:tblStyle w:val="PlainTable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94"/>
        <w:gridCol w:w="1982"/>
        <w:gridCol w:w="1576"/>
        <w:gridCol w:w="1606"/>
        <w:gridCol w:w="1790"/>
        <w:gridCol w:w="2408"/>
      </w:tblGrid>
      <w:tr w:rsidR="00992A89" w:rsidRPr="009319E0" w:rsidTr="0016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FFFFFF" w:themeFill="background1"/>
          </w:tcPr>
          <w:p w:rsidR="00992A89" w:rsidRPr="009319E0" w:rsidRDefault="00992A89" w:rsidP="00992A8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20"/>
                <w:szCs w:val="15"/>
                <w:lang w:val="en-IE" w:eastAsia="zh-CN"/>
              </w:rPr>
              <w:t>Critical Reflection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 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39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40%-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49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50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60%-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69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70%+</w:t>
            </w:r>
          </w:p>
        </w:tc>
      </w:tr>
      <w:tr w:rsidR="00992A89" w:rsidRPr="009319E0" w:rsidTr="00164999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use of sources and reference material</w:t>
            </w:r>
          </w:p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does not mention use of sources or reference material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draws on a limited range of sources and reference material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draws on a satisfactory but relatively limited range of sources and reference material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draws on a good range of sources and reference material 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992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draws on a broad range of sources and reference material </w:t>
            </w:r>
          </w:p>
        </w:tc>
      </w:tr>
      <w:tr w:rsidR="00992A89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textual analysis (critical reflection box)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mostly descriptive. Does not contain evidence of critical analysis, it is too limited or partial or lacking in depth to justify a pass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contains some critical analysis, but is balanced more towards a descriptive treatment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contains examples of critical analysis but limited originality and creativity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contains some good examples of critical analysis but limited originality and creativity. Good level of self-reflection</w:t>
            </w:r>
          </w:p>
        </w:tc>
        <w:tc>
          <w:tcPr>
            <w:tcW w:w="0" w:type="auto"/>
            <w:hideMark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demonstrates a high standard of critical analysis and/or originality and creativity. Employs ideas, concepts, theories to good effect. High level of self-reflection</w:t>
            </w:r>
          </w:p>
        </w:tc>
      </w:tr>
    </w:tbl>
    <w:p w:rsidR="008316DB" w:rsidRPr="009319E0" w:rsidRDefault="008316DB">
      <w:pPr>
        <w:rPr>
          <w:lang w:val="en-IE"/>
        </w:rPr>
      </w:pPr>
    </w:p>
    <w:tbl>
      <w:tblPr>
        <w:tblStyle w:val="PlainTable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33"/>
        <w:gridCol w:w="1091"/>
        <w:gridCol w:w="1797"/>
        <w:gridCol w:w="2126"/>
        <w:gridCol w:w="1996"/>
        <w:gridCol w:w="2113"/>
      </w:tblGrid>
      <w:tr w:rsidR="00992A89" w:rsidRPr="009319E0" w:rsidTr="00164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shd w:val="clear" w:color="auto" w:fill="FFFFFF" w:themeFill="background1"/>
          </w:tcPr>
          <w:p w:rsidR="00992A89" w:rsidRPr="009319E0" w:rsidRDefault="00992A89" w:rsidP="00992A89">
            <w:pPr>
              <w:jc w:val="center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20"/>
                <w:szCs w:val="15"/>
                <w:lang w:val="en-IE" w:eastAsia="zh-CN"/>
              </w:rPr>
              <w:t>Translation</w:t>
            </w:r>
          </w:p>
        </w:tc>
      </w:tr>
      <w:tr w:rsidR="00913591" w:rsidRPr="009319E0" w:rsidTr="00164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 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39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40%-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49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50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59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  <w:shd w:val="clear" w:color="auto" w:fill="FFFFFF" w:themeFill="background1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60%-</w:t>
            </w: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69</w:t>
            </w: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%</w:t>
            </w:r>
          </w:p>
        </w:tc>
        <w:tc>
          <w:tcPr>
            <w:tcW w:w="0" w:type="auto"/>
          </w:tcPr>
          <w:p w:rsidR="00992A89" w:rsidRPr="009319E0" w:rsidRDefault="00992A89" w:rsidP="00992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b/>
                <w:bCs/>
                <w:sz w:val="15"/>
                <w:szCs w:val="15"/>
                <w:lang w:val="en-IE" w:eastAsia="zh-CN"/>
              </w:rPr>
              <w:t>70%+</w:t>
            </w:r>
          </w:p>
        </w:tc>
      </w:tr>
      <w:tr w:rsidR="00913591" w:rsidRPr="009319E0" w:rsidTr="00164999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hideMark/>
          </w:tcPr>
          <w:p w:rsidR="00992A89" w:rsidRPr="009319E0" w:rsidRDefault="00992A89" w:rsidP="00795838">
            <w:pPr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 xml:space="preserve">production of target text's formal features according to brief 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79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does not follow the brief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79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exhibits limited knowledge of formal features of texts in target context</w:t>
            </w:r>
            <w:r w:rsidR="00913591"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, and fulfils some aspects of the brief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79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exhibits some knowledge of formal features of texts in target context but may lack in originality and creativity</w:t>
            </w:r>
            <w:r w:rsidR="00913591"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, and fulfils many aspects of the brief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92A89" w:rsidRPr="009319E0" w:rsidRDefault="00992A89" w:rsidP="0079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exhibits good understanding of formal features of texts in target context</w:t>
            </w:r>
            <w:r w:rsidR="00913591"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, and fulfils most aspects of the brief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992A89" w:rsidRPr="009319E0" w:rsidRDefault="00992A89" w:rsidP="00795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</w:pPr>
            <w:r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translation exhibits creative and critical understanding of formal properties of texts in target context</w:t>
            </w:r>
            <w:r w:rsidR="00913591" w:rsidRPr="009319E0">
              <w:rPr>
                <w:rFonts w:ascii="Calibri" w:eastAsia="Times New Roman" w:hAnsi="Calibri" w:cs="Calibri"/>
                <w:sz w:val="15"/>
                <w:szCs w:val="15"/>
                <w:lang w:val="en-IE" w:eastAsia="zh-CN"/>
              </w:rPr>
              <w:t>, and fulfils all aspects of the brief</w:t>
            </w:r>
          </w:p>
        </w:tc>
      </w:tr>
    </w:tbl>
    <w:p w:rsidR="00992A89" w:rsidRPr="009319E0" w:rsidRDefault="00992A89">
      <w:pPr>
        <w:rPr>
          <w:lang w:val="en-IE"/>
        </w:rPr>
      </w:pPr>
    </w:p>
    <w:sectPr w:rsidR="00992A89" w:rsidRPr="009319E0" w:rsidSect="001D5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6"/>
    <w:rsid w:val="00164999"/>
    <w:rsid w:val="001D5406"/>
    <w:rsid w:val="006724FB"/>
    <w:rsid w:val="008316DB"/>
    <w:rsid w:val="00913591"/>
    <w:rsid w:val="009319E0"/>
    <w:rsid w:val="00942E48"/>
    <w:rsid w:val="00992A89"/>
    <w:rsid w:val="00FC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E6967-2F69-4B63-8A12-0358F4F5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1D54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Caroline Murphy</cp:lastModifiedBy>
  <cp:revision>2</cp:revision>
  <dcterms:created xsi:type="dcterms:W3CDTF">2017-10-27T10:15:00Z</dcterms:created>
  <dcterms:modified xsi:type="dcterms:W3CDTF">2017-10-27T10:15:00Z</dcterms:modified>
</cp:coreProperties>
</file>